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30EC">
      <w:pPr>
        <w:spacing w:before="280" w:line="222" w:lineRule="auto"/>
        <w:ind w:left="2688"/>
        <w:outlineLvl w:val="0"/>
        <w:rPr>
          <w:rFonts w:ascii="黑体" w:hAnsi="黑体" w:eastAsia="黑体" w:cs="黑体"/>
          <w:spacing w:val="-1"/>
          <w:sz w:val="36"/>
          <w:szCs w:val="36"/>
        </w:rPr>
      </w:pPr>
      <w:bookmarkStart w:id="0" w:name="_GoBack"/>
      <w:r>
        <w:rPr>
          <w:rFonts w:ascii="黑体" w:hAnsi="黑体" w:eastAsia="黑体" w:cs="黑体"/>
          <w:spacing w:val="-1"/>
          <w:sz w:val="36"/>
          <w:szCs w:val="36"/>
        </w:rPr>
        <w:t>校园动火作业报备审批单</w:t>
      </w:r>
    </w:p>
    <w:bookmarkEnd w:id="0"/>
    <w:p w14:paraId="17C9A43E">
      <w:pPr>
        <w:spacing w:line="35" w:lineRule="exact"/>
      </w:pPr>
    </w:p>
    <w:tbl>
      <w:tblPr>
        <w:tblStyle w:val="7"/>
        <w:tblW w:w="92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2415"/>
        <w:gridCol w:w="541"/>
        <w:gridCol w:w="1101"/>
        <w:gridCol w:w="375"/>
        <w:gridCol w:w="474"/>
        <w:gridCol w:w="2490"/>
      </w:tblGrid>
      <w:tr w14:paraId="1408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01" w:type="dxa"/>
          </w:tcPr>
          <w:p w14:paraId="71234DF5">
            <w:pPr>
              <w:spacing w:before="148" w:line="222" w:lineRule="auto"/>
              <w:ind w:left="51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动火单位</w:t>
            </w:r>
          </w:p>
        </w:tc>
        <w:tc>
          <w:tcPr>
            <w:tcW w:w="7396" w:type="dxa"/>
            <w:gridSpan w:val="6"/>
          </w:tcPr>
          <w:p w14:paraId="1C94F857">
            <w:pPr>
              <w:pStyle w:val="8"/>
              <w:spacing w:before="149" w:line="220" w:lineRule="auto"/>
              <w:ind w:left="2609"/>
              <w:rPr>
                <w:szCs w:val="20"/>
                <w:lang w:eastAsia="zh-CN"/>
              </w:rPr>
            </w:pPr>
          </w:p>
        </w:tc>
      </w:tr>
      <w:tr w14:paraId="6A7D5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01" w:type="dxa"/>
          </w:tcPr>
          <w:p w14:paraId="3365786F">
            <w:pPr>
              <w:spacing w:before="144" w:line="222" w:lineRule="auto"/>
              <w:ind w:left="513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施工单位</w:t>
            </w:r>
          </w:p>
        </w:tc>
        <w:tc>
          <w:tcPr>
            <w:tcW w:w="7396" w:type="dxa"/>
            <w:gridSpan w:val="6"/>
          </w:tcPr>
          <w:p w14:paraId="2222B732">
            <w:pPr>
              <w:pStyle w:val="8"/>
              <w:spacing w:before="144" w:line="222" w:lineRule="auto"/>
              <w:ind w:left="2730"/>
              <w:rPr>
                <w:szCs w:val="20"/>
              </w:rPr>
            </w:pPr>
          </w:p>
        </w:tc>
      </w:tr>
      <w:tr w14:paraId="0924D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1" w:type="dxa"/>
          </w:tcPr>
          <w:p w14:paraId="6EFA4491">
            <w:pPr>
              <w:spacing w:before="127" w:line="222" w:lineRule="auto"/>
              <w:ind w:left="51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动火时间</w:t>
            </w:r>
          </w:p>
        </w:tc>
        <w:tc>
          <w:tcPr>
            <w:tcW w:w="2956" w:type="dxa"/>
            <w:gridSpan w:val="2"/>
          </w:tcPr>
          <w:p w14:paraId="26C1323F">
            <w:pPr>
              <w:pStyle w:val="8"/>
              <w:spacing w:before="127" w:line="226" w:lineRule="auto"/>
              <w:ind w:left="604"/>
              <w:rPr>
                <w:szCs w:val="20"/>
              </w:rPr>
            </w:pPr>
          </w:p>
        </w:tc>
        <w:tc>
          <w:tcPr>
            <w:tcW w:w="1476" w:type="dxa"/>
            <w:gridSpan w:val="2"/>
          </w:tcPr>
          <w:p w14:paraId="05A9517D">
            <w:pPr>
              <w:pStyle w:val="8"/>
              <w:spacing w:before="128" w:line="233" w:lineRule="auto"/>
              <w:ind w:left="647"/>
              <w:rPr>
                <w:szCs w:val="20"/>
              </w:rPr>
            </w:pPr>
            <w:r>
              <w:rPr>
                <w:szCs w:val="20"/>
              </w:rPr>
              <w:t>至</w:t>
            </w:r>
          </w:p>
        </w:tc>
        <w:tc>
          <w:tcPr>
            <w:tcW w:w="2964" w:type="dxa"/>
            <w:gridSpan w:val="2"/>
          </w:tcPr>
          <w:p w14:paraId="243E6B5D">
            <w:pPr>
              <w:pStyle w:val="8"/>
              <w:spacing w:before="127" w:line="226" w:lineRule="auto"/>
              <w:ind w:left="612"/>
              <w:rPr>
                <w:szCs w:val="20"/>
              </w:rPr>
            </w:pPr>
          </w:p>
        </w:tc>
      </w:tr>
      <w:tr w14:paraId="6F2B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1" w:type="dxa"/>
          </w:tcPr>
          <w:p w14:paraId="5CF84050">
            <w:pPr>
              <w:spacing w:before="135" w:line="222" w:lineRule="auto"/>
              <w:ind w:left="51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动火性质</w:t>
            </w:r>
          </w:p>
        </w:tc>
        <w:tc>
          <w:tcPr>
            <w:tcW w:w="7396" w:type="dxa"/>
            <w:gridSpan w:val="6"/>
          </w:tcPr>
          <w:p w14:paraId="61497555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气割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□喷灯□打磨□砂轮□电钻□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00B35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01" w:type="dxa"/>
          </w:tcPr>
          <w:p w14:paraId="15954576">
            <w:pPr>
              <w:spacing w:before="165" w:line="222" w:lineRule="auto"/>
              <w:ind w:left="18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动火地点及原因</w:t>
            </w:r>
          </w:p>
        </w:tc>
        <w:tc>
          <w:tcPr>
            <w:tcW w:w="7396" w:type="dxa"/>
            <w:gridSpan w:val="6"/>
          </w:tcPr>
          <w:p w14:paraId="12DBA58A">
            <w:pPr>
              <w:pStyle w:val="8"/>
              <w:spacing w:before="165" w:line="222" w:lineRule="auto"/>
              <w:ind w:left="3228"/>
              <w:rPr>
                <w:szCs w:val="20"/>
              </w:rPr>
            </w:pPr>
          </w:p>
        </w:tc>
      </w:tr>
      <w:tr w14:paraId="10B2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01" w:type="dxa"/>
            <w:vMerge w:val="restart"/>
            <w:tcBorders>
              <w:bottom w:val="nil"/>
            </w:tcBorders>
          </w:tcPr>
          <w:p w14:paraId="6455E6DC">
            <w:pPr>
              <w:spacing w:line="27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36165DE">
            <w:pPr>
              <w:spacing w:line="27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373C538">
            <w:pPr>
              <w:spacing w:line="27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27329CC">
            <w:pPr>
              <w:spacing w:line="27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FFAE1C5">
            <w:pPr>
              <w:spacing w:line="27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9F791B0">
            <w:pPr>
              <w:spacing w:line="271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A76FBB8">
            <w:pPr>
              <w:spacing w:before="72" w:line="223" w:lineRule="auto"/>
              <w:ind w:left="524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2"/>
                <w:szCs w:val="22"/>
              </w:rPr>
              <w:t>安全措施</w:t>
            </w:r>
          </w:p>
        </w:tc>
        <w:tc>
          <w:tcPr>
            <w:tcW w:w="4906" w:type="dxa"/>
            <w:gridSpan w:val="5"/>
          </w:tcPr>
          <w:p w14:paraId="293A8994">
            <w:pPr>
              <w:pStyle w:val="8"/>
              <w:spacing w:before="56" w:line="220" w:lineRule="auto"/>
              <w:ind w:left="155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是否清理周边可燃物和易燃易爆物质，动火作业</w:t>
            </w:r>
          </w:p>
          <w:p w14:paraId="73115FD3">
            <w:pPr>
              <w:pStyle w:val="8"/>
              <w:spacing w:before="49" w:line="206" w:lineRule="auto"/>
              <w:ind w:left="503"/>
              <w:rPr>
                <w:szCs w:val="20"/>
                <w:lang w:eastAsia="zh-CN"/>
              </w:rPr>
            </w:pPr>
            <w:r>
              <w:rPr>
                <w:spacing w:val="-4"/>
                <w:szCs w:val="20"/>
                <w:lang w:eastAsia="zh-CN"/>
              </w:rPr>
              <w:t>区域与其他区域必须进行有效防火分隔。</w:t>
            </w:r>
          </w:p>
        </w:tc>
        <w:tc>
          <w:tcPr>
            <w:tcW w:w="2490" w:type="dxa"/>
          </w:tcPr>
          <w:p w14:paraId="0C491886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6818D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</w:tcPr>
          <w:p w14:paraId="562FE38D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</w:tcPr>
          <w:p w14:paraId="739A0063">
            <w:pPr>
              <w:pStyle w:val="8"/>
              <w:spacing w:before="182" w:line="221" w:lineRule="auto"/>
              <w:ind w:left="375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是否配备相应的消防器材，保障消防用水。</w:t>
            </w:r>
          </w:p>
        </w:tc>
        <w:tc>
          <w:tcPr>
            <w:tcW w:w="2490" w:type="dxa"/>
          </w:tcPr>
          <w:p w14:paraId="1D6682C7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2988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</w:tcPr>
          <w:p w14:paraId="0F1EEA2F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</w:tcPr>
          <w:p w14:paraId="5F70B618">
            <w:pPr>
              <w:pStyle w:val="8"/>
              <w:spacing w:before="182" w:line="219" w:lineRule="auto"/>
              <w:ind w:left="595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是否在现场设置警戒线或者安全标识。</w:t>
            </w:r>
          </w:p>
        </w:tc>
        <w:tc>
          <w:tcPr>
            <w:tcW w:w="2490" w:type="dxa"/>
          </w:tcPr>
          <w:p w14:paraId="0F0F5261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1CDE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</w:tcPr>
          <w:p w14:paraId="68274829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</w:tcPr>
          <w:p w14:paraId="631B8C81">
            <w:pPr>
              <w:pStyle w:val="8"/>
              <w:spacing w:before="58" w:line="219" w:lineRule="auto"/>
              <w:ind w:left="265"/>
              <w:jc w:val="center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是否保障疏散通道、安全出口、消防车通道</w:t>
            </w:r>
            <w:r>
              <w:rPr>
                <w:rFonts w:hint="eastAsia"/>
                <w:spacing w:val="-1"/>
                <w:szCs w:val="20"/>
                <w:lang w:eastAsia="zh-CN"/>
              </w:rPr>
              <w:t>畅</w:t>
            </w:r>
            <w:r>
              <w:rPr>
                <w:spacing w:val="-13"/>
                <w:szCs w:val="20"/>
                <w:lang w:eastAsia="zh-CN"/>
              </w:rPr>
              <w:t>通。</w:t>
            </w:r>
          </w:p>
        </w:tc>
        <w:tc>
          <w:tcPr>
            <w:tcW w:w="2490" w:type="dxa"/>
          </w:tcPr>
          <w:p w14:paraId="4FD98E1A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782A9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</w:tcPr>
          <w:p w14:paraId="01AED88A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</w:tcPr>
          <w:p w14:paraId="61888778">
            <w:pPr>
              <w:pStyle w:val="8"/>
              <w:spacing w:before="59" w:line="220" w:lineRule="auto"/>
              <w:ind w:left="265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是否避免与具有火灾、爆炸风险的作业产生交</w:t>
            </w:r>
          </w:p>
          <w:p w14:paraId="6CC84FA9">
            <w:pPr>
              <w:pStyle w:val="8"/>
              <w:spacing w:before="49" w:line="203" w:lineRule="auto"/>
              <w:ind w:left="2246"/>
              <w:rPr>
                <w:szCs w:val="20"/>
              </w:rPr>
            </w:pPr>
            <w:r>
              <w:rPr>
                <w:spacing w:val="-12"/>
                <w:szCs w:val="20"/>
              </w:rPr>
              <w:t>叉。</w:t>
            </w:r>
          </w:p>
        </w:tc>
        <w:tc>
          <w:tcPr>
            <w:tcW w:w="2490" w:type="dxa"/>
          </w:tcPr>
          <w:p w14:paraId="5BCEF6B9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2E86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01" w:type="dxa"/>
            <w:vMerge w:val="continue"/>
            <w:tcBorders>
              <w:top w:val="nil"/>
            </w:tcBorders>
          </w:tcPr>
          <w:p w14:paraId="7C44DD0C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</w:tcPr>
          <w:p w14:paraId="2D0A2D21">
            <w:pPr>
              <w:pStyle w:val="8"/>
              <w:spacing w:before="185" w:line="221" w:lineRule="auto"/>
              <w:ind w:left="485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是否安排专人人员进行现场全过程监护。</w:t>
            </w:r>
          </w:p>
        </w:tc>
        <w:tc>
          <w:tcPr>
            <w:tcW w:w="2490" w:type="dxa"/>
          </w:tcPr>
          <w:p w14:paraId="5B734A34">
            <w:pPr>
              <w:pStyle w:val="8"/>
              <w:spacing w:before="212" w:line="224" w:lineRule="auto"/>
              <w:ind w:left="1149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14:paraId="6BA0E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901" w:type="dxa"/>
          </w:tcPr>
          <w:p w14:paraId="31E99587">
            <w:pPr>
              <w:spacing w:before="210" w:line="221" w:lineRule="auto"/>
              <w:ind w:left="623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施工方</w:t>
            </w:r>
          </w:p>
          <w:p w14:paraId="1692FF60">
            <w:pPr>
              <w:spacing w:before="48" w:line="222" w:lineRule="auto"/>
              <w:ind w:left="40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动火操作人</w:t>
            </w:r>
          </w:p>
        </w:tc>
        <w:tc>
          <w:tcPr>
            <w:tcW w:w="7396" w:type="dxa"/>
            <w:gridSpan w:val="6"/>
          </w:tcPr>
          <w:p w14:paraId="2840C079">
            <w:pPr>
              <w:spacing w:line="29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8248A33">
            <w:pPr>
              <w:pStyle w:val="8"/>
              <w:spacing w:before="71" w:line="222" w:lineRule="auto"/>
              <w:ind w:left="3377"/>
              <w:rPr>
                <w:szCs w:val="20"/>
              </w:rPr>
            </w:pPr>
          </w:p>
        </w:tc>
      </w:tr>
      <w:tr w14:paraId="432B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01" w:type="dxa"/>
          </w:tcPr>
          <w:p w14:paraId="034A6E9E">
            <w:pPr>
              <w:spacing w:before="151" w:line="263" w:lineRule="auto"/>
              <w:ind w:left="624" w:right="503" w:hanging="108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kern w:val="0"/>
                <w:sz w:val="22"/>
                <w:szCs w:val="22"/>
              </w:rPr>
              <w:t>动火安全</w:t>
            </w: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监护人</w:t>
            </w:r>
          </w:p>
        </w:tc>
        <w:tc>
          <w:tcPr>
            <w:tcW w:w="2415" w:type="dxa"/>
          </w:tcPr>
          <w:p w14:paraId="4F42ED63">
            <w:pPr>
              <w:pStyle w:val="8"/>
              <w:spacing w:before="308" w:line="222" w:lineRule="auto"/>
              <w:ind w:left="782"/>
              <w:rPr>
                <w:szCs w:val="20"/>
              </w:rPr>
            </w:pPr>
          </w:p>
        </w:tc>
        <w:tc>
          <w:tcPr>
            <w:tcW w:w="1642" w:type="dxa"/>
            <w:gridSpan w:val="2"/>
          </w:tcPr>
          <w:p w14:paraId="1430710F">
            <w:pPr>
              <w:spacing w:before="152" w:line="263" w:lineRule="auto"/>
              <w:ind w:left="280" w:right="152" w:hanging="112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kern w:val="0"/>
                <w:sz w:val="22"/>
                <w:szCs w:val="22"/>
              </w:rPr>
              <w:t>动火安全监</w:t>
            </w: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护</w:t>
            </w:r>
            <w:r>
              <w:rPr>
                <w:rFonts w:ascii="黑体" w:hAnsi="黑体" w:eastAsia="黑体" w:cs="黑体"/>
                <w:spacing w:val="-3"/>
                <w:kern w:val="0"/>
                <w:sz w:val="22"/>
                <w:szCs w:val="22"/>
              </w:rPr>
              <w:t>人联系电话</w:t>
            </w:r>
          </w:p>
        </w:tc>
        <w:tc>
          <w:tcPr>
            <w:tcW w:w="3339" w:type="dxa"/>
            <w:gridSpan w:val="3"/>
          </w:tcPr>
          <w:p w14:paraId="0B64871C">
            <w:pPr>
              <w:pStyle w:val="8"/>
              <w:spacing w:before="308" w:line="241" w:lineRule="auto"/>
              <w:ind w:left="1086"/>
              <w:rPr>
                <w:szCs w:val="20"/>
                <w:lang w:eastAsia="zh-CN"/>
              </w:rPr>
            </w:pPr>
          </w:p>
        </w:tc>
      </w:tr>
      <w:tr w14:paraId="196B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01" w:type="dxa"/>
          </w:tcPr>
          <w:p w14:paraId="293C1469">
            <w:pPr>
              <w:spacing w:line="305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90CDF72">
            <w:pPr>
              <w:spacing w:line="30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C4CFED8">
            <w:pPr>
              <w:spacing w:before="72" w:line="221" w:lineRule="auto"/>
              <w:ind w:left="296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2"/>
                <w:szCs w:val="22"/>
              </w:rPr>
              <w:t>动火单位意见</w:t>
            </w:r>
          </w:p>
        </w:tc>
        <w:tc>
          <w:tcPr>
            <w:tcW w:w="7396" w:type="dxa"/>
            <w:gridSpan w:val="6"/>
          </w:tcPr>
          <w:p w14:paraId="6BB82BDF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FAA0BD6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0DA001C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8619991">
            <w:pPr>
              <w:pStyle w:val="8"/>
              <w:spacing w:before="71" w:line="222" w:lineRule="auto"/>
              <w:ind w:left="3433"/>
              <w:rPr>
                <w:szCs w:val="20"/>
              </w:rPr>
            </w:pPr>
            <w:r>
              <w:rPr>
                <w:rFonts w:hint="eastAsia"/>
                <w:spacing w:val="-16"/>
                <w:szCs w:val="20"/>
                <w:lang w:eastAsia="zh-CN"/>
              </w:rPr>
              <w:t>审批人</w:t>
            </w:r>
            <w:r>
              <w:rPr>
                <w:spacing w:val="-16"/>
                <w:szCs w:val="20"/>
              </w:rPr>
              <w:t>：</w:t>
            </w:r>
          </w:p>
          <w:p w14:paraId="4D07E55C">
            <w:pPr>
              <w:pStyle w:val="8"/>
              <w:spacing w:before="46" w:line="200" w:lineRule="auto"/>
              <w:ind w:left="3433"/>
              <w:rPr>
                <w:szCs w:val="20"/>
              </w:rPr>
            </w:pPr>
            <w:r>
              <w:rPr>
                <w:rFonts w:hint="eastAsia"/>
                <w:spacing w:val="-13"/>
                <w:szCs w:val="20"/>
                <w:lang w:eastAsia="zh-CN"/>
              </w:rPr>
              <w:t>审批时间</w:t>
            </w:r>
            <w:r>
              <w:rPr>
                <w:spacing w:val="-13"/>
                <w:szCs w:val="20"/>
              </w:rPr>
              <w:t>：</w:t>
            </w:r>
          </w:p>
        </w:tc>
      </w:tr>
      <w:tr w14:paraId="39B12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01" w:type="dxa"/>
          </w:tcPr>
          <w:p w14:paraId="50DBBDDD">
            <w:pPr>
              <w:spacing w:line="30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1B7E15B">
            <w:pPr>
              <w:spacing w:line="30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512DDB5">
            <w:pPr>
              <w:spacing w:before="72" w:line="221" w:lineRule="auto"/>
              <w:ind w:left="293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kern w:val="0"/>
                <w:sz w:val="22"/>
                <w:szCs w:val="22"/>
              </w:rPr>
              <w:t>校保卫处意见</w:t>
            </w:r>
          </w:p>
        </w:tc>
        <w:tc>
          <w:tcPr>
            <w:tcW w:w="7396" w:type="dxa"/>
            <w:gridSpan w:val="6"/>
          </w:tcPr>
          <w:p w14:paraId="77D49099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CEB3DB4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93FBFB1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1C7A44EE">
            <w:pPr>
              <w:pStyle w:val="8"/>
              <w:spacing w:before="71" w:line="222" w:lineRule="auto"/>
              <w:ind w:left="3433"/>
              <w:rPr>
                <w:szCs w:val="20"/>
              </w:rPr>
            </w:pPr>
            <w:r>
              <w:rPr>
                <w:rFonts w:hint="eastAsia"/>
                <w:spacing w:val="-16"/>
                <w:szCs w:val="20"/>
                <w:lang w:eastAsia="zh-CN"/>
              </w:rPr>
              <w:t>审批人</w:t>
            </w:r>
            <w:r>
              <w:rPr>
                <w:spacing w:val="-16"/>
                <w:szCs w:val="20"/>
              </w:rPr>
              <w:t>：</w:t>
            </w:r>
          </w:p>
          <w:p w14:paraId="2DB3D658">
            <w:pPr>
              <w:pStyle w:val="8"/>
              <w:spacing w:before="46" w:line="199" w:lineRule="auto"/>
              <w:ind w:left="3433"/>
              <w:rPr>
                <w:szCs w:val="20"/>
              </w:rPr>
            </w:pPr>
            <w:r>
              <w:rPr>
                <w:rFonts w:hint="eastAsia"/>
                <w:spacing w:val="-13"/>
                <w:szCs w:val="20"/>
                <w:lang w:eastAsia="zh-CN"/>
              </w:rPr>
              <w:t>审批时间</w:t>
            </w:r>
            <w:r>
              <w:rPr>
                <w:spacing w:val="-13"/>
                <w:szCs w:val="20"/>
              </w:rPr>
              <w:t>：</w:t>
            </w:r>
          </w:p>
        </w:tc>
      </w:tr>
      <w:tr w14:paraId="1B1C4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297" w:type="dxa"/>
            <w:gridSpan w:val="7"/>
          </w:tcPr>
          <w:p w14:paraId="5482BB7B">
            <w:pPr>
              <w:pStyle w:val="8"/>
              <w:spacing w:before="65" w:line="224" w:lineRule="auto"/>
              <w:ind w:left="121"/>
              <w:rPr>
                <w:szCs w:val="20"/>
                <w:lang w:eastAsia="zh-CN"/>
              </w:rPr>
            </w:pPr>
            <w:r>
              <w:rPr>
                <w:spacing w:val="-15"/>
                <w:szCs w:val="20"/>
                <w:lang w:eastAsia="zh-CN"/>
              </w:rPr>
              <w:t>备注：</w:t>
            </w:r>
          </w:p>
          <w:p w14:paraId="0BA2B9DF">
            <w:pPr>
              <w:pStyle w:val="8"/>
              <w:spacing w:before="44" w:line="220" w:lineRule="auto"/>
              <w:ind w:left="128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1.动火单位是指学校各相关二级单位，动火安全监督人指学</w:t>
            </w:r>
            <w:r>
              <w:rPr>
                <w:spacing w:val="-3"/>
                <w:szCs w:val="20"/>
                <w:lang w:eastAsia="zh-CN"/>
              </w:rPr>
              <w:t>校工作人员；</w:t>
            </w:r>
          </w:p>
          <w:p w14:paraId="2426D006">
            <w:pPr>
              <w:pStyle w:val="8"/>
              <w:spacing w:before="49" w:line="220" w:lineRule="auto"/>
              <w:ind w:left="115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2.审批时需提交作业人员的特种作业操作资格</w:t>
            </w:r>
            <w:r>
              <w:rPr>
                <w:spacing w:val="-3"/>
                <w:szCs w:val="20"/>
                <w:lang w:eastAsia="zh-CN"/>
              </w:rPr>
              <w:t>证复印件；</w:t>
            </w:r>
          </w:p>
          <w:p w14:paraId="571417EA">
            <w:pPr>
              <w:pStyle w:val="8"/>
              <w:spacing w:before="49" w:line="221" w:lineRule="auto"/>
              <w:ind w:left="117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3.与施工单位签订的安全责任书、安全生产责任协议书或安全生产责任承诺书；</w:t>
            </w:r>
          </w:p>
          <w:p w14:paraId="7D676858">
            <w:pPr>
              <w:pStyle w:val="8"/>
              <w:spacing w:before="49" w:line="202" w:lineRule="auto"/>
              <w:ind w:left="125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紧急情况报警电话：北校区</w:t>
            </w:r>
            <w:r>
              <w:rPr>
                <w:spacing w:val="-39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61105110、南校区南北院</w:t>
            </w:r>
            <w:r>
              <w:rPr>
                <w:spacing w:val="-40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82338110、南校区东西院</w:t>
            </w:r>
            <w:r>
              <w:rPr>
                <w:spacing w:val="-39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82339110。</w:t>
            </w:r>
          </w:p>
        </w:tc>
      </w:tr>
    </w:tbl>
    <w:p w14:paraId="18F05E79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292399FD">
      <w:pPr>
        <w:adjustRightInd w:val="0"/>
        <w:snapToGrid w:val="0"/>
        <w:spacing w:line="360" w:lineRule="auto"/>
        <w:ind w:firstLine="1807" w:firstLineChars="5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动火作业安全责任承诺书（模板）</w:t>
      </w:r>
    </w:p>
    <w:p w14:paraId="71EE35E9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14:paraId="675025F1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为加强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</w:t>
      </w:r>
      <w:r>
        <w:rPr>
          <w:rFonts w:hint="eastAsia" w:ascii="宋体" w:hAnsi="宋体"/>
          <w:sz w:val="30"/>
          <w:szCs w:val="30"/>
        </w:rPr>
        <w:t>施工现场安全管理，确保动火作业安全有序进行，特此承诺如下：</w:t>
      </w:r>
    </w:p>
    <w:p w14:paraId="7D0303DA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一、严格遵守国家有关消防安全法律法规和施工现场安全管理规定，切实履行安全生产主体责任。</w:t>
      </w:r>
    </w:p>
    <w:p w14:paraId="7D121BC8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二、在动火作业前，严格执行以下程序：</w:t>
      </w:r>
    </w:p>
    <w:p w14:paraId="377CF43B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、向动火单位汇报动火作业情况，包括作业时间、作业地点、作业人员、作业内容等。</w:t>
      </w:r>
    </w:p>
    <w:p w14:paraId="5B57D351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2、对动火作业区域进行全面排查，确保无易燃、易爆物品，消除火灾隐患。</w:t>
      </w:r>
    </w:p>
    <w:p w14:paraId="3D71744C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、动火作业前，必须办理《校园动火作业报备审批单》。</w:t>
      </w:r>
    </w:p>
    <w:p w14:paraId="0C078CD5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hint="eastAsia" w:ascii="宋体" w:hAnsi="宋体"/>
          <w:sz w:val="30"/>
          <w:szCs w:val="30"/>
        </w:rPr>
        <w:t>、动火作业现场必须配备足够的水源、灭火器材等消防设施，确保火灾发生时能够及时扑救。</w:t>
      </w:r>
    </w:p>
    <w:p w14:paraId="1FF493B1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</w:t>
      </w:r>
      <w:r>
        <w:rPr>
          <w:rFonts w:hint="eastAsia" w:ascii="宋体" w:hAnsi="宋体"/>
          <w:sz w:val="30"/>
          <w:szCs w:val="30"/>
        </w:rPr>
        <w:t>、动火作业现场必须设置明显的警示标志，提醒现场人员注意安全。</w:t>
      </w:r>
    </w:p>
    <w:p w14:paraId="1B51A132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>
        <w:rPr>
          <w:rFonts w:hint="eastAsia" w:ascii="宋体" w:hAnsi="宋体"/>
          <w:sz w:val="30"/>
          <w:szCs w:val="30"/>
        </w:rPr>
        <w:t>、动火作业人员必须具备一定的消防安全知识和操作技能，经过专业培训，取得相应特种作业资格证书。</w:t>
      </w:r>
    </w:p>
    <w:p w14:paraId="6D7820C7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三、在动火作业过程中，严格执行以下措施：</w:t>
      </w:r>
    </w:p>
    <w:p w14:paraId="55717058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1、动火作业人员必须佩戴防护用品，严格遵守操作规程，确保自身安全。</w:t>
      </w:r>
    </w:p>
    <w:p w14:paraId="0614AF2C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2、动火作业现场严禁无关人员进入，确保作业区域安全。</w:t>
      </w:r>
    </w:p>
    <w:p w14:paraId="63845CA4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3、不得与具有爆炸、其他火灾风险的作业交叉进行。</w:t>
      </w:r>
    </w:p>
    <w:p w14:paraId="4A78164A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hint="eastAsia" w:ascii="宋体" w:hAnsi="宋体"/>
          <w:sz w:val="30"/>
          <w:szCs w:val="30"/>
        </w:rPr>
        <w:t>、动火作业过程中，如发现异常情况，应立即停止作业，并采取相应措施进行处理。</w:t>
      </w:r>
    </w:p>
    <w:p w14:paraId="78F8E049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四、在动火作业结束后，应全面清理作业现场，恢复作业时移除的安全设施，确保无残留火种后，方可离开。</w:t>
      </w:r>
    </w:p>
    <w:p w14:paraId="2704604E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</w:p>
    <w:p w14:paraId="7DF487AF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 w14:paraId="5A747659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 w14:paraId="22F4AE62">
      <w:pPr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动火单位（校内建设单位）：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动火作业施工单位：</w:t>
      </w:r>
    </w:p>
    <w:p w14:paraId="6FB2BBC1">
      <w:pPr>
        <w:adjustRightInd w:val="0"/>
        <w:snapToGrid w:val="0"/>
        <w:spacing w:line="360" w:lineRule="auto"/>
        <w:ind w:firstLine="1800" w:firstLineChars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（盖章）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               （盖章）</w:t>
      </w:r>
    </w:p>
    <w:p w14:paraId="5C88DCDA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年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月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日                        年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月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日</w:t>
      </w:r>
    </w:p>
    <w:p w14:paraId="1B424860">
      <w:pPr>
        <w:rPr>
          <w:sz w:val="30"/>
          <w:szCs w:val="30"/>
        </w:rPr>
      </w:pPr>
    </w:p>
    <w:p w14:paraId="2A7EC350">
      <w:pPr>
        <w:ind w:firstLine="1500" w:firstLineChars="500"/>
        <w:rPr>
          <w:rFonts w:ascii="仿宋_GB2312" w:hAnsi="黑体" w:eastAsia="仿宋_GB2312"/>
          <w:sz w:val="30"/>
          <w:szCs w:val="30"/>
        </w:rPr>
      </w:pPr>
    </w:p>
    <w:p w14:paraId="53D39AFE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78F266C7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2456B2B9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06858784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6E7A821F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65FB6E96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3E569D27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03AE51C5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4C1983BF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4DB1E046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3F6976F4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2EE205E2">
      <w:pPr>
        <w:ind w:firstLine="1600" w:firstLineChars="500"/>
        <w:rPr>
          <w:rFonts w:ascii="仿宋_GB2312" w:hAnsi="黑体" w:eastAsia="仿宋_GB2312"/>
          <w:sz w:val="32"/>
          <w:szCs w:val="32"/>
        </w:rPr>
      </w:pPr>
    </w:p>
    <w:p w14:paraId="5F05E6F6"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135" w:right="1558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A0"/>
    <w:rsid w:val="00095350"/>
    <w:rsid w:val="000D1C21"/>
    <w:rsid w:val="00110900"/>
    <w:rsid w:val="0014278E"/>
    <w:rsid w:val="001A0EE3"/>
    <w:rsid w:val="001A7C6A"/>
    <w:rsid w:val="001A7E7F"/>
    <w:rsid w:val="001C3277"/>
    <w:rsid w:val="00212E18"/>
    <w:rsid w:val="00215D45"/>
    <w:rsid w:val="00243AA0"/>
    <w:rsid w:val="00251C19"/>
    <w:rsid w:val="002628C6"/>
    <w:rsid w:val="00264A5A"/>
    <w:rsid w:val="00266D97"/>
    <w:rsid w:val="002809AE"/>
    <w:rsid w:val="00282F1C"/>
    <w:rsid w:val="003004A6"/>
    <w:rsid w:val="003104B4"/>
    <w:rsid w:val="0031382C"/>
    <w:rsid w:val="0033509B"/>
    <w:rsid w:val="00367631"/>
    <w:rsid w:val="00392FCB"/>
    <w:rsid w:val="003B3EBC"/>
    <w:rsid w:val="003E6E04"/>
    <w:rsid w:val="003F7F52"/>
    <w:rsid w:val="004012E2"/>
    <w:rsid w:val="004571A5"/>
    <w:rsid w:val="00457A28"/>
    <w:rsid w:val="00461007"/>
    <w:rsid w:val="004741B1"/>
    <w:rsid w:val="004E363F"/>
    <w:rsid w:val="005114CB"/>
    <w:rsid w:val="005242FB"/>
    <w:rsid w:val="00543C43"/>
    <w:rsid w:val="005645C9"/>
    <w:rsid w:val="00586078"/>
    <w:rsid w:val="005B0AFD"/>
    <w:rsid w:val="005D22A0"/>
    <w:rsid w:val="005D794B"/>
    <w:rsid w:val="005D7967"/>
    <w:rsid w:val="005E34A0"/>
    <w:rsid w:val="005E3550"/>
    <w:rsid w:val="00603A9F"/>
    <w:rsid w:val="006041A4"/>
    <w:rsid w:val="00604B2B"/>
    <w:rsid w:val="006114BF"/>
    <w:rsid w:val="00613016"/>
    <w:rsid w:val="00614B64"/>
    <w:rsid w:val="006755E4"/>
    <w:rsid w:val="006E1A06"/>
    <w:rsid w:val="00713059"/>
    <w:rsid w:val="007C2AA5"/>
    <w:rsid w:val="007C49F4"/>
    <w:rsid w:val="007D18AA"/>
    <w:rsid w:val="00803223"/>
    <w:rsid w:val="00831DD5"/>
    <w:rsid w:val="008546E5"/>
    <w:rsid w:val="00863A1B"/>
    <w:rsid w:val="008A26E2"/>
    <w:rsid w:val="008A5E52"/>
    <w:rsid w:val="00962648"/>
    <w:rsid w:val="00970E52"/>
    <w:rsid w:val="009712B7"/>
    <w:rsid w:val="009D0555"/>
    <w:rsid w:val="009F6D2C"/>
    <w:rsid w:val="009F7295"/>
    <w:rsid w:val="009F7DDE"/>
    <w:rsid w:val="00A91BA8"/>
    <w:rsid w:val="00AB7BA1"/>
    <w:rsid w:val="00AF7775"/>
    <w:rsid w:val="00B343F8"/>
    <w:rsid w:val="00B838E0"/>
    <w:rsid w:val="00BA7745"/>
    <w:rsid w:val="00BB1269"/>
    <w:rsid w:val="00BC5D49"/>
    <w:rsid w:val="00BF1DE8"/>
    <w:rsid w:val="00BF44F3"/>
    <w:rsid w:val="00C004AC"/>
    <w:rsid w:val="00C46640"/>
    <w:rsid w:val="00C757A2"/>
    <w:rsid w:val="00CB7DE6"/>
    <w:rsid w:val="00CE062E"/>
    <w:rsid w:val="00D07D0C"/>
    <w:rsid w:val="00D7622C"/>
    <w:rsid w:val="00DA1A09"/>
    <w:rsid w:val="00DA3622"/>
    <w:rsid w:val="00DA3B67"/>
    <w:rsid w:val="00DD2930"/>
    <w:rsid w:val="00DD5DB2"/>
    <w:rsid w:val="00E05F7B"/>
    <w:rsid w:val="00E157C6"/>
    <w:rsid w:val="00E24EA9"/>
    <w:rsid w:val="00E6329A"/>
    <w:rsid w:val="00E76EDF"/>
    <w:rsid w:val="00F33A9E"/>
    <w:rsid w:val="00FC708C"/>
    <w:rsid w:val="2A3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2"/>
      <w:lang w:eastAsia="en-US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2391</Words>
  <Characters>2398</Characters>
  <Lines>25</Lines>
  <Paragraphs>7</Paragraphs>
  <TotalTime>878</TotalTime>
  <ScaleCrop>false</ScaleCrop>
  <LinksUpToDate>false</LinksUpToDate>
  <CharactersWithSpaces>2414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2025-10-15T07:09:00Z</dcterms:created>
  <dc:creator>ZYY</dc:creator>
  <cp:lastModifiedBy>YU1381060387</cp:lastModifiedBy>
  <cp:lastPrinted>2025-11-13T08:31:00Z</cp:lastPrinted>
  <dcterms:modified xsi:type="dcterms:W3CDTF">2025-12-04T02:47:50Z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eyJoZGlkIjoiODBkNDA0ZjMwMmI1YzQ2Y2Q4NGM0NzVhNjQzNmM4ODYiLCJ1c2VySWQiOiI1NzE4MDI5In0=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F97464329AD743139E473156F156F806_13</vt:lpwstr>
  </property>
</Properties>
</file>