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716"/>
        <w:gridCol w:w="2320"/>
        <w:gridCol w:w="1825"/>
        <w:gridCol w:w="2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长安大学校园视频监控查看申请表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单位（学院）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工资号（学号）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申请人承诺</w:t>
            </w:r>
          </w:p>
        </w:tc>
        <w:tc>
          <w:tcPr>
            <w:tcW w:w="83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本人承诺严格遵守视频监控录像查看的有关规定，不拍照、不录像、不转发。如有违反，我愿意承担一切责任和后果。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申请人签名：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申请查看的视频监控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详细地点（范围）</w:t>
            </w:r>
          </w:p>
        </w:tc>
        <w:tc>
          <w:tcPr>
            <w:tcW w:w="8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申请查看的视频监控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详细时间段（范围）</w:t>
            </w:r>
          </w:p>
        </w:tc>
        <w:tc>
          <w:tcPr>
            <w:tcW w:w="8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 月    日     时     分至     月     日     时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申请查看事由</w:t>
            </w:r>
          </w:p>
        </w:tc>
        <w:tc>
          <w:tcPr>
            <w:tcW w:w="8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8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辅导员签名：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单位（学院）负责人：                     单位公章：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  月     日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保卫处意见</w:t>
            </w:r>
          </w:p>
        </w:tc>
        <w:tc>
          <w:tcPr>
            <w:tcW w:w="8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0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注意事项：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1.</w:t>
            </w:r>
            <w:r>
              <w:rPr>
                <w:rStyle w:val="5"/>
                <w:lang w:val="en-US" w:eastAsia="zh-CN" w:bidi="ar"/>
              </w:rPr>
              <w:t>查看视频监控资料必须填写申请表，由学院负责人、辅导员及保卫处同意后方可进行查阅；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为保护视频监控资料内有涉及私人隐私的录像，查看录像必须有保卫处的人员在场，申请人不准拍摄图像；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3.</w:t>
            </w:r>
            <w:r>
              <w:rPr>
                <w:rStyle w:val="5"/>
                <w:lang w:val="en-US" w:eastAsia="zh-CN" w:bidi="ar"/>
              </w:rPr>
              <w:t>未经允许任何人不得私自进入监控中心查看监控资料。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OTBkNTI1MzBlNDU3OWU3YmM2M2I5NDlkMjkzOGMifQ=="/>
  </w:docVars>
  <w:rsids>
    <w:rsidRoot w:val="4C2F4ED8"/>
    <w:rsid w:val="1BC94C93"/>
    <w:rsid w:val="4C2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2022-05-12T00:50:00Z</dcterms:created>
  <dc:creator>Lenovo</dc:creator>
  <cp:lastModifiedBy>豆子</cp:lastModifiedBy>
  <dcterms:modified xsi:type="dcterms:W3CDTF">2022-05-12T01:26:40Z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07AED8192F2749ABBCFA8743E2338BCC</vt:lpwstr>
  </property>
</Properties>
</file>